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E4FC8" w:rsidRPr="002773D6" w:rsidRDefault="004E4FC8" w:rsidP="004E4FC8">
      <w:pPr>
        <w:spacing w:after="0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 </w:t>
      </w:r>
      <w:r w:rsidR="00155E92" w:rsidRPr="000771D2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ОПШТЕ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ПРОПОЗИЦИЈЕ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TAKM</w:t>
      </w:r>
      <w:r w:rsidR="006517CE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 xml:space="preserve">ИЧЕЊА 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>МЛАЂИХ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 xml:space="preserve"> КАТЕГОРИЈА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ПРВЕНСТВО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ЗЛАТИБОРСКОГ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МОРАВИЧКОГ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ОКРУГА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ЗА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ЈУНИОРКЕ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ЈУНИОРЕ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КАДЕТКИЊЕ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КАДЕТЕ</w:t>
      </w:r>
    </w:p>
    <w:p w:rsidR="004E4FC8" w:rsidRDefault="00155E92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ПИОНИРКЕ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ПИОНИРЕ</w:t>
      </w:r>
    </w:p>
    <w:p w:rsidR="002A501B" w:rsidRPr="002A501B" w:rsidRDefault="002A501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МЛАЂЕ ПИОНИРЕ И ПИОНИРКЕ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носи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назив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:</w:t>
      </w:r>
    </w:p>
    <w:p w:rsidR="004E4FC8" w:rsidRPr="006517CE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Првенство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Србије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зајуниорке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јуниоре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,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кадеткиње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кадете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,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пионирке</w:t>
      </w:r>
      <w:r w:rsidR="002550E7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и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пионире</w:t>
      </w:r>
      <w:r w:rsidR="002A501B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, млађе пионире и пионирке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за</w:t>
      </w:r>
      <w:r w:rsidR="00960D77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201</w:t>
      </w:r>
      <w:r w:rsidR="002A501B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9</w:t>
      </w:r>
      <w:r w:rsidR="002A501B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/20</w:t>
      </w:r>
      <w:r w:rsidR="002A501B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20</w:t>
      </w:r>
      <w:r w:rsidR="00960D77" w:rsidRPr="006517CE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 xml:space="preserve">.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годину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–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први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круг</w:t>
      </w:r>
      <w:r w:rsidR="001445D1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</w:t>
      </w:r>
      <w:r w:rsidR="00960D77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такми</w:t>
      </w:r>
      <w:r w:rsidR="00960D77" w:rsidRPr="006517CE">
        <w:rPr>
          <w:rFonts w:ascii="Verdana" w:eastAsia="Times New Roman" w:hAnsi="Verdana" w:cs="Times New Roman"/>
          <w:b/>
          <w:color w:val="FFF39D" w:themeColor="background2"/>
          <w:sz w:val="27"/>
          <w:lang w:val="sr-Cyrl-CS" w:eastAsia="sr-Latn-CS"/>
        </w:rPr>
        <w:t>ч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ења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спроводи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према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одредбама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Правилаодбојкашке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игре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Правилника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такмичењуОСС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Правилника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регистрацији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одбојкашких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одбојкашких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Дисциплинског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правилника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Општих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осталих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рбије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773D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3.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Такмичењем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руководи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спроводи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Ужице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4.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: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Спроводи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Врши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регистрацију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Доноси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жалбама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првом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степену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lastRenderedPageBreak/>
        <w:t>Д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Води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поступак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прекршаје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току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изриче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одговарајуће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свим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учесницима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Издаје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Билтен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резултатима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пласманом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одлукама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информацијама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Ђ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Решава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питања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проблематике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складу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прописима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Одбојкашког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савеза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Србије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Одлучује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казнама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тренера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осталих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учесника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такмичењу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Одлучује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казнама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учињене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пропусте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односе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непоштовање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осталих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нормативних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аката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Прикљупља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изјаве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доказе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извршеним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дисциплинским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преступима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учесника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подноси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Дисциплинском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</w:p>
    <w:p w:rsidR="004E4FC8" w:rsidRPr="000771D2" w:rsidRDefault="00FF621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Решава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питања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проблематике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нису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предвиђена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нису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супротоности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прописима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5.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одвијају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лигашком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систему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Играсе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једноструки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или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двоструки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Бергер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систем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зависно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где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свака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 xml:space="preserve">најмање 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6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после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2F2B9B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ч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ега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коначан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распоред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такмичењу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6.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такмичарској</w:t>
      </w:r>
      <w:r w:rsidR="008C53E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2A501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201</w:t>
      </w:r>
      <w:r w:rsidR="002A501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9</w:t>
      </w:r>
      <w:r w:rsidR="002A501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/20</w:t>
      </w:r>
      <w:r w:rsidR="002A501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20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години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3:0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бода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3:2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два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бода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пораз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2:3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 xml:space="preserve">1 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један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бод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ако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региструје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службеним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резултатом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корист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противника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0(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нула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бодова</w:t>
      </w:r>
    </w:p>
    <w:p w:rsidR="004E4FC8" w:rsidRDefault="00155E92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Пласман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утврђује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основу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32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оствар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ених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32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случају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истог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32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оствар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ених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32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победа,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пласман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одлучује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већи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остварених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32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бодова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односно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бољи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количник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сетовима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уколико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32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бодова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исти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односно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бољи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количник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поенима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уколико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број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победа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количник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сетовима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исти</w:t>
      </w:r>
    </w:p>
    <w:p w:rsidR="00145A51" w:rsidRPr="00145A51" w:rsidRDefault="00145A51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  <w:t xml:space="preserve"> </w:t>
      </w:r>
      <w:r w:rsidR="002A501B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  <w:tab/>
      </w:r>
      <w:r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  <w:t xml:space="preserve">У </w:t>
      </w:r>
      <w:r>
        <w:rPr>
          <w:rFonts w:ascii="Verdana" w:eastAsia="Times New Roman" w:hAnsi="Verdana" w:cs="Times New Roman"/>
          <w:color w:val="FFF39D" w:themeColor="background2"/>
          <w:sz w:val="27"/>
          <w:szCs w:val="27"/>
          <w:lang w:eastAsia="sr-Latn-CS"/>
        </w:rPr>
        <w:t xml:space="preserve">слуају </w:t>
      </w:r>
      <w:r w:rsidRPr="00145A51">
        <w:rPr>
          <w:rFonts w:ascii="Verdana" w:eastAsia="Times New Roman" w:hAnsi="Verdana" w:cs="Times New Roman"/>
          <w:color w:val="FFF39D" w:themeColor="background2"/>
          <w:sz w:val="27"/>
          <w:szCs w:val="27"/>
          <w:lang w:eastAsia="sr-Latn-CS"/>
        </w:rPr>
        <w:t xml:space="preserve">регистровања утакмице службеним резултатом </w:t>
      </w:r>
      <w:r>
        <w:rPr>
          <w:rFonts w:ascii="Verdana" w:eastAsia="Times New Roman" w:hAnsi="Verdana" w:cs="Times New Roman"/>
          <w:color w:val="FFF39D" w:themeColor="background2"/>
          <w:sz w:val="27"/>
          <w:szCs w:val="27"/>
          <w:lang w:eastAsia="sr-Latn-CS"/>
        </w:rPr>
        <w:t xml:space="preserve"> у </w:t>
      </w:r>
      <w:r w:rsidRPr="00145A51">
        <w:rPr>
          <w:rFonts w:ascii="Verdana" w:eastAsia="Times New Roman" w:hAnsi="Verdana" w:cs="Times New Roman"/>
          <w:color w:val="FFF39D" w:themeColor="background2"/>
          <w:sz w:val="27"/>
          <w:szCs w:val="27"/>
          <w:lang w:eastAsia="sr-Latn-CS"/>
        </w:rPr>
        <w:t xml:space="preserve"> корист противника, Клуб се   аутоматски кажњава </w:t>
      </w:r>
      <w:r>
        <w:rPr>
          <w:rFonts w:ascii="Verdana" w:eastAsia="Times New Roman" w:hAnsi="Verdana" w:cs="Times New Roman"/>
          <w:color w:val="FFF39D" w:themeColor="background2"/>
          <w:sz w:val="27"/>
          <w:szCs w:val="27"/>
          <w:lang w:eastAsia="sr-Latn-CS"/>
        </w:rPr>
        <w:t xml:space="preserve"> одузимањем </w:t>
      </w:r>
      <w:r w:rsidRPr="00145A51">
        <w:rPr>
          <w:rFonts w:ascii="Verdana" w:eastAsia="Times New Roman" w:hAnsi="Verdana" w:cs="Times New Roman"/>
          <w:color w:val="FFF39D" w:themeColor="background2"/>
          <w:sz w:val="27"/>
          <w:szCs w:val="27"/>
          <w:lang w:eastAsia="sr-Latn-CS"/>
        </w:rPr>
        <w:t>1(једног) бода.</w:t>
      </w:r>
    </w:p>
    <w:p w:rsidR="004E4FC8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145A51" w:rsidRDefault="00145A51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</w:p>
    <w:p w:rsidR="00145A51" w:rsidRPr="00145A51" w:rsidRDefault="00145A5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7.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Првак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Региона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јуниорке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јуниоре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учествује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Србије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или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квалификацијама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исто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Првак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Региона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кадеткиње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кадете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учествује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Србије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или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квалификацијама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исто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Првак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Региона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пионирке</w:t>
      </w:r>
      <w:r w:rsidR="00613979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пионире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учествује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Првенству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Србије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или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квалификацијама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FF6211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исто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8.</w:t>
      </w:r>
    </w:p>
    <w:p w:rsidR="004E4FC8" w:rsidRPr="006517CE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хмлађих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организацији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одвија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Календару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терминима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доноси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Србије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 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дужни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поднесу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такмичарској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комисији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прописаног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рока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попуњени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формулар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учешће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првенствима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1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5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09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.201</w:t>
      </w:r>
      <w:bookmarkStart w:id="0" w:name="_GoBack"/>
      <w:bookmarkEnd w:id="0"/>
      <w:r w:rsidR="0050189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8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године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уплате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Пријавнину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ће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ж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ребати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само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клубови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улате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пријавнину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горе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наведеног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датума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Пријавнина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износи</w:t>
      </w:r>
      <w:r w:rsidR="002A501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2A501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2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.000,00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динара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Котизација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затакмичењеје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89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6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.000,00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динара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јуниорке</w:t>
      </w:r>
      <w:r w:rsidR="0050189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 5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.000,00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кадеткиње</w:t>
      </w:r>
      <w:r w:rsidR="00501896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 4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.000,00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пионирке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2A501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и 4.000,00 за млађе пионирке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екипи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упла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ћ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ује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15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одређеног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372F61" w:rsidRPr="000771D2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9.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Првенствене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млађих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играју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2A501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прописаним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салама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где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требао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безбедити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минималну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јачину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светла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250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кс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минимална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температура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+10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степени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целзијуса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пријављене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одобрене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10.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играју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основу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Међународних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lastRenderedPageBreak/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11.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Сала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бити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потпуности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спремна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најмање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минута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заказаног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сусрета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Домаћин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обавезан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:</w:t>
      </w: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истакне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државну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заставу</w:t>
      </w:r>
    </w:p>
    <w:p w:rsidR="004E4FC8" w:rsidRPr="00501329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дежурног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лекара</w:t>
      </w:r>
      <w:r w:rsidR="00944B5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50132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(уколико нема дежурног лекара,  Клуб домаћин сноси  сву одговорност) </w:t>
      </w:r>
    </w:p>
    <w:p w:rsidR="00BF7BCA" w:rsidRDefault="00944B5B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</w:t>
      </w:r>
      <w:r w:rsidR="0075633E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лопте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Микаса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МВА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-200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загревање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мерач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висине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мреже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ручни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семафор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Ђ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клупе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резервне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тренере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Е)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важећи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међународни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записник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стоистолицу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записничара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свлачионице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свлачионице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лица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судијску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платформу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обезбеди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домаћина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</w:p>
    <w:p w:rsidR="004E4FC8" w:rsidRPr="000771D2" w:rsidRDefault="00944B5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пријави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органима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Министарства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унутрашњих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послова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12.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наступа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имају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само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регистровани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уз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важе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ћ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лекарски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преглед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сеналази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одговарајућем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обрасцу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може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бити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старији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шест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месеци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Default="00155E92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Уколико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-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ица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нема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легитимацију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дозвољава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му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/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јој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наступ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уз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утврђивање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индетитета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путем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личне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карте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пасоша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или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ђа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ч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књижице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сликом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узима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изјава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представника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луба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доставља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увид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улегитимацију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канцеларији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Савеза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року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48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часова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2A501B" w:rsidRDefault="002A501B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</w:p>
    <w:p w:rsidR="002A501B" w:rsidRPr="002A501B" w:rsidRDefault="002A501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lastRenderedPageBreak/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13.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-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домаћин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технички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организатор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сноси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одговорност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целокупну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организацију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току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после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145A51" w:rsidRPr="002A501B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14.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Опрема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играчица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бити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једнобразна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(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осим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либера</w:t>
      </w:r>
      <w:r w:rsidR="005E071D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одговарати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Међународним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правилима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2550E7" w:rsidRPr="00813540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15.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комплетној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судијској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опреми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буду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терену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–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дворани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минута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заказаног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Уколико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делегирани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дође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утакмицу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замениће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други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што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констатује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записнику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време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записничким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столом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може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седети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само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записничар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E30AA3" w:rsidRDefault="00155E92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Први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обавештава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Уж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по завршетку, поруком а записник са утакмице шаље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првог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радног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одигравању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BF7BCA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поштом.</w:t>
      </w:r>
    </w:p>
    <w:p w:rsidR="00803A79" w:rsidRPr="000771D2" w:rsidRDefault="00803A79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16.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случају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кашњења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гостујуће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утакмицу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ћ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ин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сусрета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дужна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чекају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гостујућу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15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минута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заказаном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термину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тј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очетак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помера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највише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15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372F61" w:rsidRPr="000771D2" w:rsidRDefault="00372F61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17.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случају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имају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50%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таксе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Кад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започета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затим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прекинута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имају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цео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износ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таксе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18.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односе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наступа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играча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техничке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услове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играња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подносе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допуштена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наутакмицу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услед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повреде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lastRenderedPageBreak/>
        <w:t>Правила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одбојкашке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игре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ток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најавити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рубрици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Примедбе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записнику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потписивања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записника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Писмено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обр</w:t>
      </w:r>
      <w:r w:rsidR="00C4781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a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зложење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потврда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уплати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прописане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морају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доставити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Такмичарској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комисији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48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оодиграној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утакмици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случају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позитивног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решења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,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враћа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плаћена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такса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19.</w:t>
      </w:r>
    </w:p>
    <w:p w:rsidR="004E4FC8" w:rsidRDefault="00155E92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доноси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одлуке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жалбама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7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пријема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145A51" w:rsidRPr="00145A51" w:rsidRDefault="00145A5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Члан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20.</w:t>
      </w:r>
    </w:p>
    <w:p w:rsidR="004E4FC8" w:rsidRDefault="00155E92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одлуку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може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уложити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жалба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року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8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другостепеном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(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Извршни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одбор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Другостепена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одлука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коначна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145A51" w:rsidRPr="00145A51" w:rsidRDefault="00145A5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6517CE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 </w:t>
      </w:r>
      <w:r w:rsidR="00155E92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21.</w:t>
      </w:r>
    </w:p>
    <w:p w:rsidR="004E4FC8" w:rsidRDefault="00155E92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викендом</w:t>
      </w:r>
      <w:r w:rsidR="00372F61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ж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одобрити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другим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данима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уз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обострану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сагласнос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т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 xml:space="preserve"> 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лубова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закажу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датим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терминима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,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губе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службеним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резултатом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Default="00155E92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радним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данима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могу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заказати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19:00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20:30,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викендом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од 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10:00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18:00.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–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домаћин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обавезан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писмено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( </w:t>
      </w:r>
      <w:r w:rsidR="00082EFF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факсом или на e-mail ana19@open.telekom.rs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обавести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термину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7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одигравања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исте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846FAB" w:rsidRPr="00846FAB" w:rsidRDefault="00846FAB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 – домаћин  је обавезан да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846FAB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пријави Комесару такмиче</w:t>
      </w:r>
      <w:r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њ</w:t>
      </w:r>
      <w:r w:rsidRPr="00846FAB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а и гостујућој екипи сваку промену термина или места одиграва</w:t>
      </w:r>
      <w:r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њ</w:t>
      </w:r>
      <w:r w:rsidRPr="00846FAB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а утакмице</w:t>
      </w:r>
      <w:r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.</w:t>
      </w:r>
    </w:p>
    <w:p w:rsidR="004E4FC8" w:rsidRPr="00846FAB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</w:pPr>
    </w:p>
    <w:p w:rsidR="004E4FC8" w:rsidRPr="000771D2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МЛАЂИХ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ИГРАЈУ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ИСКЉУЧИВО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ОСНОВУ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ЗВАНИЧНОГ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РАСПОРЕДА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Default="00155E92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lastRenderedPageBreak/>
        <w:t>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захтев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лубова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ч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ења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ж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одобрити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промене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термина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места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времена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803A79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2F2B9B" w:rsidRPr="002F2B9B" w:rsidRDefault="002F2B9B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szCs w:val="27"/>
          <w:lang w:val="sr-Cyrl-CS" w:eastAsia="sr-Latn-CS"/>
        </w:rPr>
      </w:pPr>
      <w:r w:rsidRPr="002F2B9B">
        <w:rPr>
          <w:rFonts w:ascii="Verdana" w:eastAsia="Times New Roman" w:hAnsi="Verdana" w:cs="Times New Roman"/>
          <w:color w:val="FFF39D" w:themeColor="background2"/>
          <w:sz w:val="27"/>
          <w:szCs w:val="27"/>
          <w:lang w:val="sr-Cyrl-CS" w:eastAsia="sr-Latn-CS"/>
        </w:rPr>
        <w:t xml:space="preserve">Клуб домаћин је обавезан да </w:t>
      </w:r>
      <w:r>
        <w:rPr>
          <w:rFonts w:ascii="Verdana" w:eastAsia="Times New Roman" w:hAnsi="Verdana" w:cs="Times New Roman"/>
          <w:color w:val="FFF39D" w:themeColor="background2"/>
          <w:sz w:val="27"/>
          <w:szCs w:val="27"/>
          <w:lang w:val="sr-Cyrl-CS" w:eastAsia="sr-Latn-CS"/>
        </w:rPr>
        <w:t>обавести Комесара такмичења и гостујућу екипу о свакој промени термина одигравања утакмице.</w:t>
      </w:r>
    </w:p>
    <w:p w:rsidR="00C47817" w:rsidRPr="002A501B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22.</w:t>
      </w:r>
    </w:p>
    <w:p w:rsidR="006517CE" w:rsidRDefault="00155E92" w:rsidP="002A501B">
      <w:pPr>
        <w:shd w:val="clear" w:color="auto" w:fill="002C47"/>
        <w:spacing w:after="206" w:line="240" w:lineRule="auto"/>
        <w:ind w:firstLine="708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Тренери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физиотерапеути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лубова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могу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бити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искључиво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лиценцирана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спроводи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такмичење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145A51" w:rsidRPr="00145A51" w:rsidRDefault="00145A51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23.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Свака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повреда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ових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спортске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осталих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норми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понашања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подлеже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дисциплинској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одговорности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Поступак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изрицање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врши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према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Дисциплинском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правилнику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ОСС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одредбама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Анекса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изрицање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првом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степену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надлежан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21395F" w:rsidRPr="000771D2" w:rsidRDefault="0021395F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24.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сваку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првог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другог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судију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записничара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одређује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Врховни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судија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45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мин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почетка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– 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дома</w:t>
      </w:r>
      <w:r w:rsidR="00960D77"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ћ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ин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исплаћује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таксе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(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уколико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није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уплатио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текуће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рачуне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најкасније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3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уочи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).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Клуб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учини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подлеже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аутоматској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суспензији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санкцији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неизвршену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према</w:t>
      </w:r>
      <w:r w:rsidR="002A501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овим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Пропозицијама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Анексу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изриче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25.</w:t>
      </w:r>
    </w:p>
    <w:p w:rsidR="004E4FC8" w:rsidRPr="000771D2" w:rsidRDefault="00960D77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Неизвр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ш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авање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финансиских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уплата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мандатних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казни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одређеном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року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повлачи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аутоматску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суспензију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изриче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санкцију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неизвршену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обавезу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према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Анексу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2A501B" w:rsidRDefault="002A501B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</w:p>
    <w:p w:rsidR="002A501B" w:rsidRPr="002A501B" w:rsidRDefault="002A501B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lastRenderedPageBreak/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26.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Екипа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изгуби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три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утакмице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службеним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резултатом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,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аутоматски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изкључује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из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даљег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27.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Тумачење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ових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даје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C47817" w:rsidRPr="00813540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28.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Прваци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организацији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добијају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 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пехар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утрајно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власништво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2550E7" w:rsidRPr="00813540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29.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Саставни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део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ових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чини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Анекс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који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доноси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Управни одбор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813540" w:rsidRPr="00145A51" w:rsidRDefault="004E4FC8" w:rsidP="004E4FC8">
      <w:pPr>
        <w:shd w:val="clear" w:color="auto" w:fill="002C47"/>
        <w:spacing w:after="206" w:line="240" w:lineRule="auto"/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4E4FC8" w:rsidRPr="006517CE" w:rsidRDefault="00155E92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b/>
          <w:color w:val="FFF39D" w:themeColor="background2"/>
          <w:sz w:val="27"/>
          <w:szCs w:val="27"/>
          <w:lang w:eastAsia="sr-Latn-CS"/>
        </w:rPr>
      </w:pPr>
      <w:r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>Члан</w:t>
      </w:r>
      <w:r w:rsidR="004E4FC8" w:rsidRPr="006517CE">
        <w:rPr>
          <w:rFonts w:ascii="Verdana" w:eastAsia="Times New Roman" w:hAnsi="Verdana" w:cs="Times New Roman"/>
          <w:b/>
          <w:color w:val="FFF39D" w:themeColor="background2"/>
          <w:sz w:val="27"/>
          <w:lang w:eastAsia="sr-Latn-CS"/>
        </w:rPr>
        <w:t xml:space="preserve"> 30.</w:t>
      </w:r>
    </w:p>
    <w:p w:rsidR="004E4FC8" w:rsidRPr="000771D2" w:rsidRDefault="00155E92" w:rsidP="002A501B">
      <w:pPr>
        <w:shd w:val="clear" w:color="auto" w:fill="002C47"/>
        <w:spacing w:after="206" w:line="240" w:lineRule="auto"/>
        <w:ind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Ове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првенства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млађе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категорије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такмичарску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201</w:t>
      </w:r>
      <w:r w:rsidR="002A501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9</w:t>
      </w:r>
      <w:r w:rsidR="002A501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/20</w:t>
      </w:r>
      <w:r w:rsidR="002A501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20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. 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одину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ступају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снагу</w:t>
      </w:r>
      <w:r w:rsidR="002A501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2A501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05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.09.20</w:t>
      </w:r>
      <w:r w:rsidR="00CE49B0"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  <w:t>1</w:t>
      </w:r>
      <w:r w:rsidR="002A501B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9</w:t>
      </w:r>
      <w:r w:rsidR="0021395F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године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и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важе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доношења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Пропозиција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 наредну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такмичарску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годину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</w:p>
    <w:p w:rsidR="004E4FC8" w:rsidRPr="000771D2" w:rsidRDefault="004E4FC8" w:rsidP="004E4FC8">
      <w:pPr>
        <w:shd w:val="clear" w:color="auto" w:fill="002C47"/>
        <w:spacing w:after="206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 </w:t>
      </w:r>
    </w:p>
    <w:p w:rsidR="006517CE" w:rsidRDefault="00155E92" w:rsidP="000771D2">
      <w:pPr>
        <w:shd w:val="clear" w:color="auto" w:fill="002C47"/>
        <w:spacing w:after="0" w:line="240" w:lineRule="auto"/>
        <w:rPr>
          <w:rFonts w:ascii="Verdana" w:eastAsia="Times New Roman" w:hAnsi="Verdana" w:cs="Times New Roman"/>
          <w:color w:val="FFF39D" w:themeColor="background2"/>
          <w:sz w:val="27"/>
          <w:lang w:val="sr-Cyrl-CS"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Ужице</w:t>
      </w:r>
    </w:p>
    <w:p w:rsidR="000771D2" w:rsidRPr="000771D2" w:rsidRDefault="002A501B" w:rsidP="000771D2">
      <w:pPr>
        <w:shd w:val="clear" w:color="auto" w:fill="002C47"/>
        <w:spacing w:after="0" w:line="240" w:lineRule="auto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05</w:t>
      </w:r>
      <w:r w:rsidR="000771D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.09.201</w:t>
      </w:r>
      <w:r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9</w:t>
      </w:r>
      <w:r w:rsidR="004E4FC8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.</w:t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0771D2" w:rsidRPr="000771D2"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val="sr-Cyrl-CS" w:eastAsia="sr-Latn-CS"/>
        </w:rPr>
        <w:tab/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За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="00155E92"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ООСЗО</w:t>
      </w:r>
    </w:p>
    <w:p w:rsidR="004E4FC8" w:rsidRPr="000771D2" w:rsidRDefault="00155E92" w:rsidP="000771D2">
      <w:pPr>
        <w:shd w:val="clear" w:color="auto" w:fill="002C47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Комесар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такмичења</w:t>
      </w:r>
    </w:p>
    <w:p w:rsidR="004E4FC8" w:rsidRPr="000771D2" w:rsidRDefault="00155E92" w:rsidP="000771D2">
      <w:pPr>
        <w:shd w:val="clear" w:color="auto" w:fill="002C47"/>
        <w:spacing w:after="206" w:line="240" w:lineRule="auto"/>
        <w:ind w:left="6372"/>
        <w:rPr>
          <w:rFonts w:ascii="Times New Roman" w:eastAsia="Times New Roman" w:hAnsi="Times New Roman" w:cs="Times New Roman"/>
          <w:color w:val="FFF39D" w:themeColor="background2"/>
          <w:sz w:val="27"/>
          <w:szCs w:val="27"/>
          <w:lang w:eastAsia="sr-Latn-CS"/>
        </w:rPr>
      </w:pP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Ана</w:t>
      </w:r>
      <w:r w:rsidR="002550E7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 xml:space="preserve"> </w:t>
      </w:r>
      <w:r w:rsidRPr="000771D2">
        <w:rPr>
          <w:rFonts w:ascii="Verdana" w:eastAsia="Times New Roman" w:hAnsi="Verdana" w:cs="Times New Roman"/>
          <w:color w:val="FFF39D" w:themeColor="background2"/>
          <w:sz w:val="27"/>
          <w:lang w:eastAsia="sr-Latn-CS"/>
        </w:rPr>
        <w:t>Пинтеровић</w:t>
      </w:r>
    </w:p>
    <w:p w:rsidR="000B5DCC" w:rsidRPr="000771D2" w:rsidRDefault="000B5DCC">
      <w:pPr>
        <w:rPr>
          <w:color w:val="FFF39D" w:themeColor="background2"/>
          <w:lang w:val="en-US"/>
        </w:rPr>
      </w:pPr>
    </w:p>
    <w:sectPr w:rsidR="000B5DCC" w:rsidRPr="000771D2" w:rsidSect="00E30AA3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hyphenationZone w:val="425"/>
  <w:characterSpacingControl w:val="doNotCompress"/>
  <w:compat/>
  <w:rsids>
    <w:rsidRoot w:val="004E4FC8"/>
    <w:rsid w:val="000771D2"/>
    <w:rsid w:val="00082EFF"/>
    <w:rsid w:val="000B5DCC"/>
    <w:rsid w:val="000F0D5E"/>
    <w:rsid w:val="000F5ED3"/>
    <w:rsid w:val="00120DE1"/>
    <w:rsid w:val="001246CD"/>
    <w:rsid w:val="001445D1"/>
    <w:rsid w:val="00145A51"/>
    <w:rsid w:val="00155E92"/>
    <w:rsid w:val="001C461A"/>
    <w:rsid w:val="0021395F"/>
    <w:rsid w:val="002550E7"/>
    <w:rsid w:val="00260E77"/>
    <w:rsid w:val="002773D6"/>
    <w:rsid w:val="002A501B"/>
    <w:rsid w:val="002F2B9B"/>
    <w:rsid w:val="002F3C66"/>
    <w:rsid w:val="00372F61"/>
    <w:rsid w:val="003E2A1F"/>
    <w:rsid w:val="004E4FC8"/>
    <w:rsid w:val="00501329"/>
    <w:rsid w:val="00501896"/>
    <w:rsid w:val="005842D3"/>
    <w:rsid w:val="005E071D"/>
    <w:rsid w:val="00613979"/>
    <w:rsid w:val="006517CE"/>
    <w:rsid w:val="00680ADE"/>
    <w:rsid w:val="00691BAD"/>
    <w:rsid w:val="006A6F19"/>
    <w:rsid w:val="006D280B"/>
    <w:rsid w:val="0075633E"/>
    <w:rsid w:val="00784F52"/>
    <w:rsid w:val="007941D5"/>
    <w:rsid w:val="00803A79"/>
    <w:rsid w:val="00813540"/>
    <w:rsid w:val="00846FAB"/>
    <w:rsid w:val="00873A91"/>
    <w:rsid w:val="00895B28"/>
    <w:rsid w:val="008A03AC"/>
    <w:rsid w:val="008C53EA"/>
    <w:rsid w:val="00944B5B"/>
    <w:rsid w:val="00960D77"/>
    <w:rsid w:val="009825A6"/>
    <w:rsid w:val="00A055D2"/>
    <w:rsid w:val="00A97D59"/>
    <w:rsid w:val="00AD459C"/>
    <w:rsid w:val="00B41964"/>
    <w:rsid w:val="00BF7BCA"/>
    <w:rsid w:val="00C47817"/>
    <w:rsid w:val="00CE49B0"/>
    <w:rsid w:val="00E30AA3"/>
    <w:rsid w:val="00EE2AEF"/>
    <w:rsid w:val="00F4766E"/>
    <w:rsid w:val="00FB5CC4"/>
    <w:rsid w:val="00FF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p">
    <w:name w:val="body-p"/>
    <w:basedOn w:val="Normal"/>
    <w:rsid w:val="004E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body-c">
    <w:name w:val="body-c"/>
    <w:basedOn w:val="DefaultParagraphFont"/>
    <w:rsid w:val="004E4FC8"/>
  </w:style>
  <w:style w:type="character" w:styleId="Hyperlink">
    <w:name w:val="Hyperlink"/>
    <w:basedOn w:val="DefaultParagraphFont"/>
    <w:uiPriority w:val="99"/>
    <w:semiHidden/>
    <w:unhideWhenUsed/>
    <w:rsid w:val="004E4F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204">
          <w:marLeft w:val="0"/>
          <w:marRight w:val="0"/>
          <w:marTop w:val="0"/>
          <w:marBottom w:val="0"/>
          <w:divBdr>
            <w:top w:val="single" w:sz="24" w:space="0" w:color="FF8C19"/>
            <w:left w:val="single" w:sz="24" w:space="0" w:color="FF8C19"/>
            <w:bottom w:val="single" w:sz="24" w:space="0" w:color="FF8C19"/>
            <w:right w:val="single" w:sz="24" w:space="0" w:color="FF8C19"/>
          </w:divBdr>
        </w:div>
        <w:div w:id="249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Pinterovic</dc:creator>
  <cp:keywords/>
  <dc:description/>
  <cp:lastModifiedBy>Korisnik</cp:lastModifiedBy>
  <cp:revision>36</cp:revision>
  <dcterms:created xsi:type="dcterms:W3CDTF">2011-10-02T18:02:00Z</dcterms:created>
  <dcterms:modified xsi:type="dcterms:W3CDTF">2019-08-24T16:48:00Z</dcterms:modified>
</cp:coreProperties>
</file>